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F7" w:rsidRPr="00C80F3E" w:rsidRDefault="00C80F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0F3E">
        <w:rPr>
          <w:rFonts w:ascii="Times New Roman" w:hAnsi="Times New Roman" w:cs="Times New Roman"/>
          <w:sz w:val="28"/>
          <w:szCs w:val="28"/>
          <w:u w:val="single"/>
        </w:rPr>
        <w:t>Прокуратура разъясняет:</w:t>
      </w:r>
    </w:p>
    <w:p w:rsidR="00C80F3E" w:rsidRPr="002D493E" w:rsidRDefault="00C80F3E" w:rsidP="00C80F3E">
      <w:pPr>
        <w:pStyle w:val="3"/>
        <w:spacing w:before="0" w:beforeAutospacing="0" w:after="0" w:afterAutospacing="0" w:line="273" w:lineRule="atLeast"/>
        <w:jc w:val="center"/>
        <w:textAlignment w:val="baseline"/>
        <w:rPr>
          <w:bCs w:val="0"/>
        </w:rPr>
      </w:pPr>
      <w:r w:rsidRPr="002D493E">
        <w:rPr>
          <w:bCs w:val="0"/>
        </w:rPr>
        <w:t>Постановлением Правительства Российской Федерации от 08.07.2014 утвержден новый порядок общефедерального учета загранпаспортов.</w:t>
      </w:r>
    </w:p>
    <w:p w:rsidR="00C80F3E" w:rsidRPr="002D493E" w:rsidRDefault="00C80F3E" w:rsidP="00C80F3E">
      <w:pPr>
        <w:pStyle w:val="a3"/>
        <w:spacing w:before="0" w:beforeAutospacing="0" w:after="0" w:afterAutospacing="0"/>
        <w:ind w:firstLine="709"/>
        <w:jc w:val="both"/>
        <w:rPr>
          <w:color w:val="414141"/>
          <w:sz w:val="27"/>
          <w:szCs w:val="27"/>
        </w:rPr>
      </w:pPr>
    </w:p>
    <w:p w:rsidR="00C80F3E" w:rsidRPr="005E4363" w:rsidRDefault="00C80F3E" w:rsidP="00C80F3E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E4363">
        <w:rPr>
          <w:sz w:val="27"/>
          <w:szCs w:val="27"/>
        </w:rPr>
        <w:t>Постановлением Правительства Российской Федерации от 8 июля 2014 года №631 «</w:t>
      </w:r>
      <w:hyperlink r:id="rId4" w:tgtFrame="_blank" w:history="1">
        <w:r w:rsidRPr="005E4363">
          <w:rPr>
            <w:rStyle w:val="a4"/>
            <w:sz w:val="27"/>
            <w:szCs w:val="27"/>
            <w:bdr w:val="none" w:sz="0" w:space="0" w:color="auto" w:frame="1"/>
          </w:rPr>
          <w:t>Об общефедеральном учете загранпаспортов граждан Российской Федерации, в том числе содержащих электронный носитель информации</w:t>
        </w:r>
      </w:hyperlink>
      <w:r w:rsidRPr="005E4363">
        <w:rPr>
          <w:sz w:val="27"/>
          <w:szCs w:val="27"/>
        </w:rPr>
        <w:t>» утвержден порядок общефедерального учета выданных россиянам  загранпаспортов.</w:t>
      </w:r>
    </w:p>
    <w:p w:rsidR="00C80F3E" w:rsidRPr="005E4363" w:rsidRDefault="00C80F3E" w:rsidP="00C80F3E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E4363">
        <w:rPr>
          <w:sz w:val="27"/>
          <w:szCs w:val="27"/>
        </w:rPr>
        <w:t>Согласно данному документу</w:t>
      </w:r>
      <w:r w:rsidRPr="005E4363">
        <w:rPr>
          <w:rStyle w:val="a5"/>
          <w:sz w:val="27"/>
          <w:szCs w:val="27"/>
        </w:rPr>
        <w:t>,</w:t>
      </w:r>
      <w:r w:rsidRPr="005E4363">
        <w:rPr>
          <w:rStyle w:val="apple-converted-space"/>
          <w:sz w:val="27"/>
          <w:szCs w:val="27"/>
        </w:rPr>
        <w:t> </w:t>
      </w:r>
      <w:r w:rsidRPr="005E4363">
        <w:rPr>
          <w:sz w:val="27"/>
          <w:szCs w:val="27"/>
        </w:rPr>
        <w:t xml:space="preserve">собирать, обрабатывать, хранить и предоставлять сведения о загранпаспортах будет Федеральная миграционная служба России (далее – ФМС России). При этом ФМС России </w:t>
      </w:r>
      <w:proofErr w:type="gramStart"/>
      <w:r w:rsidRPr="005E4363">
        <w:rPr>
          <w:sz w:val="27"/>
          <w:szCs w:val="27"/>
        </w:rPr>
        <w:t>должна</w:t>
      </w:r>
      <w:proofErr w:type="gramEnd"/>
      <w:r w:rsidRPr="005E4363">
        <w:rPr>
          <w:sz w:val="27"/>
          <w:szCs w:val="27"/>
        </w:rPr>
        <w:t xml:space="preserve"> в электронной форме взаимодействовать с другими органами исполнительной власти, посольствами и консульствами. В частности, органы исполнительной власти обязаны в течение пяти рабочих дней уведомлять ФМС России о выдаче каждого нового загранпаспорта. Посольства и консульства будут пересылать аналогичные уведомления через МИД России.</w:t>
      </w:r>
    </w:p>
    <w:p w:rsidR="00C80F3E" w:rsidRPr="005E4363" w:rsidRDefault="00C80F3E" w:rsidP="00C80F3E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E4363">
        <w:rPr>
          <w:sz w:val="27"/>
          <w:szCs w:val="27"/>
        </w:rPr>
        <w:t>Сведения о выданных загранпаспортах должны будут храниться в течение 85</w:t>
      </w:r>
      <w:r w:rsidRPr="005E4363">
        <w:rPr>
          <w:rStyle w:val="apple-converted-space"/>
          <w:sz w:val="27"/>
          <w:szCs w:val="27"/>
        </w:rPr>
        <w:t> </w:t>
      </w:r>
      <w:hyperlink r:id="rId5" w:tgtFrame="_blank" w:history="1">
        <w:r w:rsidRPr="005E4363">
          <w:rPr>
            <w:rStyle w:val="a4"/>
            <w:sz w:val="27"/>
            <w:szCs w:val="27"/>
            <w:bdr w:val="none" w:sz="0" w:space="0" w:color="auto" w:frame="1"/>
          </w:rPr>
          <w:t>лет</w:t>
        </w:r>
      </w:hyperlink>
      <w:r w:rsidRPr="005E4363">
        <w:rPr>
          <w:sz w:val="27"/>
          <w:szCs w:val="27"/>
        </w:rPr>
        <w:t>. Информация из базы данных может предоставляться органам власти, посольствам и консульствам, выдающим загранпаспорта, а также органам, уполномоченным на принятие решений об ограничении права выезда гражданина за рубеж</w:t>
      </w:r>
      <w:r w:rsidRPr="005E4363">
        <w:rPr>
          <w:rStyle w:val="a5"/>
          <w:sz w:val="27"/>
          <w:szCs w:val="27"/>
        </w:rPr>
        <w:t>.</w:t>
      </w:r>
      <w:r w:rsidRPr="005E4363">
        <w:rPr>
          <w:rStyle w:val="apple-converted-space"/>
          <w:sz w:val="27"/>
          <w:szCs w:val="27"/>
        </w:rPr>
        <w:t> </w:t>
      </w:r>
      <w:r w:rsidRPr="005E4363">
        <w:rPr>
          <w:sz w:val="27"/>
          <w:szCs w:val="27"/>
        </w:rPr>
        <w:t>Граждане могут получать в базе сведения о паспортах, выданных им лично.</w:t>
      </w:r>
    </w:p>
    <w:p w:rsidR="00C80F3E" w:rsidRPr="005E4363" w:rsidRDefault="00C80F3E" w:rsidP="00C80F3E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E4363">
        <w:rPr>
          <w:sz w:val="27"/>
          <w:szCs w:val="27"/>
        </w:rPr>
        <w:t>В базе данных будет храниться следующая информация:</w:t>
      </w:r>
    </w:p>
    <w:p w:rsidR="00C80F3E" w:rsidRPr="005E4363" w:rsidRDefault="00C80F3E" w:rsidP="00C80F3E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E4363">
        <w:rPr>
          <w:sz w:val="27"/>
          <w:szCs w:val="27"/>
        </w:rPr>
        <w:t>- серия и номер паспорта;</w:t>
      </w:r>
    </w:p>
    <w:p w:rsidR="00C80F3E" w:rsidRPr="005E4363" w:rsidRDefault="00C80F3E" w:rsidP="00C80F3E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E4363">
        <w:rPr>
          <w:sz w:val="27"/>
          <w:szCs w:val="27"/>
        </w:rPr>
        <w:t>- орган, выдавший паспорт;</w:t>
      </w:r>
    </w:p>
    <w:p w:rsidR="00C80F3E" w:rsidRPr="005E4363" w:rsidRDefault="00C80F3E" w:rsidP="00C80F3E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E4363">
        <w:rPr>
          <w:sz w:val="27"/>
          <w:szCs w:val="27"/>
        </w:rPr>
        <w:t>- дата выдачи и дата окончания срока действия паспорта;</w:t>
      </w:r>
    </w:p>
    <w:p w:rsidR="00C80F3E" w:rsidRPr="005E4363" w:rsidRDefault="00C80F3E" w:rsidP="00C80F3E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E4363">
        <w:rPr>
          <w:sz w:val="27"/>
          <w:szCs w:val="27"/>
        </w:rPr>
        <w:t>- фамилия, имя, отчество, пол, дата и место рождения владельца паспорта;</w:t>
      </w:r>
    </w:p>
    <w:p w:rsidR="00C80F3E" w:rsidRPr="005E4363" w:rsidRDefault="00C80F3E" w:rsidP="00C80F3E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E4363">
        <w:rPr>
          <w:sz w:val="27"/>
          <w:szCs w:val="27"/>
        </w:rPr>
        <w:t>-цветная цифровая фотография лица владельца паспорта (при наличии);</w:t>
      </w:r>
    </w:p>
    <w:p w:rsidR="00C80F3E" w:rsidRPr="005E4363" w:rsidRDefault="00C80F3E" w:rsidP="00C80F3E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E4363">
        <w:rPr>
          <w:sz w:val="27"/>
          <w:szCs w:val="27"/>
        </w:rPr>
        <w:t>-статус паспорта (действителен или недействителен);</w:t>
      </w:r>
    </w:p>
    <w:p w:rsidR="00C80F3E" w:rsidRPr="005E4363" w:rsidRDefault="00C80F3E" w:rsidP="00C80F3E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E4363">
        <w:rPr>
          <w:sz w:val="27"/>
          <w:szCs w:val="27"/>
        </w:rPr>
        <w:t>-иная информация о статусе паспорта (замена, изменение персональных данных, выдача в нарушение установленного порядка, утрата или похищение документа, невыполнение требования о передаче паспорта на хранение в установленных законом случаях);</w:t>
      </w:r>
    </w:p>
    <w:p w:rsidR="00C80F3E" w:rsidRPr="005E4363" w:rsidRDefault="00C80F3E" w:rsidP="00C80F3E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E4363">
        <w:rPr>
          <w:sz w:val="27"/>
          <w:szCs w:val="27"/>
        </w:rPr>
        <w:t>-сведения об общероссийском паспорте.</w:t>
      </w:r>
    </w:p>
    <w:p w:rsidR="00C80F3E" w:rsidRPr="005E4363" w:rsidRDefault="00C80F3E" w:rsidP="00C80F3E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E4363">
        <w:rPr>
          <w:sz w:val="27"/>
          <w:szCs w:val="27"/>
        </w:rPr>
        <w:t>Постановление Правительства принято во исполнение еще не вступившей в силу ст. 9.1 Федерального закона от 15 августа 1996 г. № 114-ФЗ «</w:t>
      </w:r>
      <w:hyperlink r:id="rId6" w:history="1">
        <w:r w:rsidRPr="005E4363">
          <w:rPr>
            <w:rStyle w:val="a4"/>
            <w:sz w:val="27"/>
            <w:szCs w:val="27"/>
            <w:bdr w:val="none" w:sz="0" w:space="0" w:color="auto" w:frame="1"/>
          </w:rPr>
          <w:t>О порядке выезда из Российской Федерации и въезда в Российскую Федерацию</w:t>
        </w:r>
      </w:hyperlink>
      <w:r w:rsidRPr="005E4363">
        <w:rPr>
          <w:sz w:val="27"/>
          <w:szCs w:val="27"/>
        </w:rPr>
        <w:t>». Эта статья была введена</w:t>
      </w:r>
      <w:r w:rsidRPr="005E4363">
        <w:rPr>
          <w:rStyle w:val="apple-converted-space"/>
          <w:sz w:val="27"/>
          <w:szCs w:val="27"/>
        </w:rPr>
        <w:t> </w:t>
      </w:r>
      <w:hyperlink r:id="rId7" w:history="1">
        <w:r w:rsidRPr="005E4363">
          <w:rPr>
            <w:rStyle w:val="a4"/>
            <w:sz w:val="27"/>
            <w:szCs w:val="27"/>
            <w:bdr w:val="none" w:sz="0" w:space="0" w:color="auto" w:frame="1"/>
          </w:rPr>
          <w:t>Федеральным законом от 21 декабря 2013 г. № 374-ФЗ</w:t>
        </w:r>
      </w:hyperlink>
      <w:r w:rsidRPr="005E4363">
        <w:rPr>
          <w:sz w:val="27"/>
          <w:szCs w:val="27"/>
        </w:rPr>
        <w:t>, который вступит в силу 1 января 2015 года. Основная новелла закона – хранение на электронном носителе в загранпаспортах отображений папиллярных узоров указательных пальцев рук.</w:t>
      </w:r>
    </w:p>
    <w:p w:rsidR="00C80F3E" w:rsidRPr="005E4363" w:rsidRDefault="00C80F3E" w:rsidP="00C80F3E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E4363">
        <w:rPr>
          <w:sz w:val="27"/>
          <w:szCs w:val="27"/>
        </w:rPr>
        <w:t>Общефедеральная база данных о паспортах нового поколения необходима, чтобы исключить возможность незаконного получения второго паспорта. Постановление вступит в силу с 1 января 2015 года.</w:t>
      </w:r>
    </w:p>
    <w:p w:rsidR="00C80F3E" w:rsidRPr="005D2F05" w:rsidRDefault="00C80F3E">
      <w:pPr>
        <w:rPr>
          <w:lang w:val="en-US"/>
        </w:rPr>
      </w:pPr>
    </w:p>
    <w:sectPr w:rsidR="00C80F3E" w:rsidRPr="005D2F05" w:rsidSect="00F4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3E"/>
    <w:rsid w:val="005D2F05"/>
    <w:rsid w:val="0062034B"/>
    <w:rsid w:val="00C80F3E"/>
    <w:rsid w:val="00F4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F7"/>
  </w:style>
  <w:style w:type="paragraph" w:styleId="3">
    <w:name w:val="heading 3"/>
    <w:basedOn w:val="a"/>
    <w:link w:val="30"/>
    <w:qFormat/>
    <w:rsid w:val="00C80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0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C8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0F3E"/>
  </w:style>
  <w:style w:type="character" w:styleId="a4">
    <w:name w:val="Hyperlink"/>
    <w:rsid w:val="00C80F3E"/>
    <w:rPr>
      <w:color w:val="0000FF"/>
      <w:u w:val="single"/>
    </w:rPr>
  </w:style>
  <w:style w:type="character" w:styleId="a5">
    <w:name w:val="Strong"/>
    <w:qFormat/>
    <w:rsid w:val="00C80F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5449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35803/" TargetMode="External"/><Relationship Id="rId5" Type="http://schemas.openxmlformats.org/officeDocument/2006/relationships/hyperlink" Target="http://letu.ru/" TargetMode="External"/><Relationship Id="rId4" Type="http://schemas.openxmlformats.org/officeDocument/2006/relationships/hyperlink" Target="http://government.ru/docs/1366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2390</Characters>
  <Application>Microsoft Office Word</Application>
  <DocSecurity>0</DocSecurity>
  <Lines>19</Lines>
  <Paragraphs>5</Paragraphs>
  <ScaleCrop>false</ScaleCrop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3</cp:revision>
  <dcterms:created xsi:type="dcterms:W3CDTF">2014-09-09T15:33:00Z</dcterms:created>
  <dcterms:modified xsi:type="dcterms:W3CDTF">2014-09-09T15:44:00Z</dcterms:modified>
</cp:coreProperties>
</file>